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April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UNITIL CORPORATION</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9"/>
              </w:rPr>
              <w:t>New Hampshire</w:t>
            </w:r>
          </w:p>
        </w:tc>
        <w:tc>
          <w:tcPr>
            <w:tcW w:w="3260" w:type="dxa"/>
            <w:vAlign w:val="bottom"/>
          </w:tcPr>
          <w:p>
            <w:pPr>
              <w:jc w:val="right"/>
              <w:ind w:right="1471"/>
              <w:spacing w:after="0"/>
              <w:rPr>
                <w:sz w:val="20"/>
                <w:szCs w:val="20"/>
                <w:color w:val="auto"/>
              </w:rPr>
            </w:pPr>
            <w:r>
              <w:rPr>
                <w:rFonts w:ascii="Times New Roman" w:cs="Times New Roman" w:eastAsia="Times New Roman" w:hAnsi="Times New Roman"/>
                <w:sz w:val="16"/>
                <w:szCs w:val="16"/>
                <w:b w:val="1"/>
                <w:bCs w:val="1"/>
                <w:color w:val="auto"/>
              </w:rPr>
              <w:t>1-8858</w:t>
            </w:r>
          </w:p>
        </w:tc>
        <w:tc>
          <w:tcPr>
            <w:tcW w:w="2020" w:type="dxa"/>
            <w:vAlign w:val="bottom"/>
          </w:tcPr>
          <w:p>
            <w:pPr>
              <w:jc w:val="center"/>
              <w:ind w:left="993"/>
              <w:spacing w:after="0"/>
              <w:rPr>
                <w:sz w:val="20"/>
                <w:szCs w:val="20"/>
                <w:color w:val="auto"/>
              </w:rPr>
            </w:pPr>
            <w:r>
              <w:rPr>
                <w:rFonts w:ascii="Times New Roman" w:cs="Times New Roman" w:eastAsia="Times New Roman" w:hAnsi="Times New Roman"/>
                <w:sz w:val="16"/>
                <w:szCs w:val="16"/>
                <w:b w:val="1"/>
                <w:bCs w:val="1"/>
                <w:color w:val="auto"/>
                <w:w w:val="98"/>
              </w:rPr>
              <w:t>02-0381573</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7"/>
              </w:rPr>
              <w:t>6 Liberty Lane West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9"/>
              </w:rPr>
              <w:t>Hampton, New Hampshire</w:t>
            </w:r>
          </w:p>
        </w:tc>
        <w:tc>
          <w:tcPr>
            <w:tcW w:w="3260" w:type="dxa"/>
            <w:vAlign w:val="bottom"/>
          </w:tcPr>
          <w:p>
            <w:pPr>
              <w:spacing w:after="0"/>
              <w:rPr>
                <w:sz w:val="16"/>
                <w:szCs w:val="16"/>
                <w:color w:val="auto"/>
              </w:rPr>
            </w:pPr>
          </w:p>
        </w:tc>
        <w:tc>
          <w:tcPr>
            <w:tcW w:w="2020" w:type="dxa"/>
            <w:vAlign w:val="bottom"/>
          </w:tcPr>
          <w:p>
            <w:pPr>
              <w:jc w:val="center"/>
              <w:ind w:left="993"/>
              <w:spacing w:after="0"/>
              <w:rPr>
                <w:sz w:val="20"/>
                <w:szCs w:val="20"/>
                <w:color w:val="auto"/>
              </w:rPr>
            </w:pPr>
            <w:r>
              <w:rPr>
                <w:rFonts w:ascii="Times New Roman" w:cs="Times New Roman" w:eastAsia="Times New Roman" w:hAnsi="Times New Roman"/>
                <w:sz w:val="16"/>
                <w:szCs w:val="16"/>
                <w:b w:val="1"/>
                <w:bCs w:val="1"/>
                <w:color w:val="auto"/>
                <w:w w:val="98"/>
              </w:rPr>
              <w:t>03842-1720</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(603) 772-0775</w:t>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212090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380" w:type="dxa"/>
            <w:vAlign w:val="bottom"/>
          </w:tcPr>
          <w:p>
            <w:pPr>
              <w:spacing w:after="0"/>
              <w:rPr>
                <w:sz w:val="18"/>
                <w:szCs w:val="18"/>
                <w:color w:val="auto"/>
              </w:rPr>
            </w:pPr>
          </w:p>
        </w:tc>
        <w:tc>
          <w:tcPr>
            <w:tcW w:w="788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3380" w:type="dxa"/>
            <w:vAlign w:val="bottom"/>
            <w:tcBorders>
              <w:bottom w:val="single" w:sz="8" w:color="auto"/>
            </w:tcBorders>
          </w:tcPr>
          <w:p>
            <w:pPr>
              <w:jc w:val="center"/>
              <w:ind w:left="80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380" w:type="dxa"/>
            <w:vAlign w:val="bottom"/>
          </w:tcPr>
          <w:p>
            <w:pPr>
              <w:jc w:val="center"/>
              <w:ind w:left="821"/>
              <w:spacing w:after="0"/>
              <w:rPr>
                <w:sz w:val="20"/>
                <w:szCs w:val="20"/>
                <w:color w:val="auto"/>
              </w:rPr>
            </w:pPr>
            <w:r>
              <w:rPr>
                <w:rFonts w:ascii="Times New Roman" w:cs="Times New Roman" w:eastAsia="Times New Roman" w:hAnsi="Times New Roman"/>
                <w:sz w:val="16"/>
                <w:szCs w:val="16"/>
                <w:color w:val="auto"/>
                <w:w w:val="98"/>
              </w:rPr>
              <w:t>Common Stock, no par value</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UTL</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The New York Stock Exchange</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6"/>
          <w:szCs w:val="16"/>
          <w:color w:val="auto"/>
        </w:rPr>
        <w:t>At 11:30 a.m. on April 29, 2026, Unitil Corporation (the “Company”) will hold its Annual Meeting of Shareholders at its offices in Hampton, New Hampshire. Following the formal business of the meeting, the Company’s Chairman and Chief Executive Officer, Thomas P. Meissner, Jr., plans to make a presentation to the Company’s shareholders. That presentation is attached as Exhibit 99.1 and will be available in the investor relations section of the Company’s website (www.unitil.com/investors) subsequent to the meeting.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Number</w:t>
            </w:r>
          </w:p>
        </w:tc>
        <w:tc>
          <w:tcPr>
            <w:tcW w:w="9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w:t>
            </w:r>
          </w:p>
        </w:tc>
      </w:tr>
      <w:tr>
        <w:trPr>
          <w:trHeight w:val="342"/>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97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Unitil Corporation’s presentation to shareholders at its Annual Meeting of Shareholders on April 29, 2026.</w:t>
            </w:r>
          </w:p>
        </w:tc>
      </w:tr>
      <w:tr>
        <w:trPr>
          <w:trHeight w:val="20"/>
        </w:trPr>
        <w:tc>
          <w:tcPr>
            <w:tcW w:w="1480" w:type="dxa"/>
            <w:vAlign w:val="bottom"/>
            <w:tcBorders>
              <w:right w:val="single" w:sz="8" w:color="0000EE"/>
            </w:tcBorders>
          </w:tcPr>
          <w:p>
            <w:pPr>
              <w:spacing w:after="0" w:line="20" w:lineRule="exact"/>
              <w:rPr>
                <w:sz w:val="1"/>
                <w:szCs w:val="1"/>
                <w:color w:val="auto"/>
              </w:rPr>
            </w:pPr>
          </w:p>
        </w:tc>
        <w:tc>
          <w:tcPr>
            <w:tcW w:w="6720" w:type="dxa"/>
            <w:vAlign w:val="bottom"/>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395"/>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9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854"/>
        </w:trPr>
        <w:tc>
          <w:tcPr>
            <w:tcW w:w="1480" w:type="dxa"/>
            <w:vAlign w:val="bottom"/>
            <w:tcBorders>
              <w:bottom w:val="single" w:sz="8" w:color="9A9A9A"/>
            </w:tcBorders>
          </w:tcPr>
          <w:p>
            <w:pPr>
              <w:spacing w:after="0"/>
              <w:rPr>
                <w:sz w:val="24"/>
                <w:szCs w:val="24"/>
                <w:color w:val="auto"/>
              </w:rPr>
            </w:pPr>
          </w:p>
        </w:tc>
        <w:tc>
          <w:tcPr>
            <w:tcW w:w="67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UNITIL CORPORATION</w:t>
      </w:r>
    </w:p>
    <w:p>
      <w:pPr>
        <w:spacing w:after="0" w:line="325"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April 29,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Daniel J. Hurstak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Daniel J. Hurstak</w:t>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53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5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2026-04-29T06:32:48Z</dcterms:created>
  <dcterms:modified xsi:type="dcterms:W3CDTF">2026-04-29T06:32:48Z</dcterms:modified>
</cp:coreProperties>
</file>