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Vogel Justine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14,406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pursuant to the Unitil Corporation Third Amended and Restated 2003 Stock Plan and transferred into my name in connection with the stock portion of my annual retainer fee as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Meissner, Jr., attorney-in-fact for Justine Vogel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849"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3253</Characters>
  <CharactersWithSpaces>3791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